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D6" w:rsidRPr="004953A1" w:rsidRDefault="007515D6" w:rsidP="007515D6">
      <w:pPr>
        <w:pStyle w:val="1"/>
        <w:spacing w:before="468" w:after="312"/>
        <w:ind w:leftChars="200" w:left="420" w:rightChars="200" w:right="420"/>
        <w:rPr>
          <w:rFonts w:ascii="Times New Roman" w:hAnsi="Times New Roman"/>
          <w:sz w:val="44"/>
          <w:szCs w:val="44"/>
        </w:rPr>
      </w:pPr>
      <w:bookmarkStart w:id="0" w:name="_Toc459393988"/>
      <w:r w:rsidRPr="004953A1">
        <w:rPr>
          <w:rFonts w:ascii="Times New Roman" w:hAnsi="Times New Roman"/>
          <w:sz w:val="44"/>
          <w:szCs w:val="44"/>
        </w:rPr>
        <w:t>西北农林科技大学</w:t>
      </w:r>
      <w:bookmarkEnd w:id="0"/>
    </w:p>
    <w:p w:rsidR="007515D6" w:rsidRPr="004953A1" w:rsidRDefault="007515D6" w:rsidP="007515D6">
      <w:pPr>
        <w:pStyle w:val="1"/>
        <w:spacing w:before="468" w:after="312"/>
        <w:ind w:leftChars="200" w:left="420" w:rightChars="200" w:right="420"/>
        <w:rPr>
          <w:rFonts w:ascii="Times New Roman" w:hAnsi="Times New Roman"/>
          <w:sz w:val="44"/>
          <w:szCs w:val="44"/>
        </w:rPr>
      </w:pPr>
      <w:bookmarkStart w:id="1" w:name="_Toc459393989"/>
      <w:bookmarkStart w:id="2" w:name="_GoBack"/>
      <w:r w:rsidRPr="004953A1">
        <w:rPr>
          <w:rFonts w:ascii="Times New Roman" w:hAnsi="Times New Roman"/>
          <w:sz w:val="44"/>
          <w:szCs w:val="44"/>
        </w:rPr>
        <w:t>学位与研究生教育督导条例</w:t>
      </w:r>
      <w:bookmarkEnd w:id="1"/>
      <w:bookmarkEnd w:id="2"/>
    </w:p>
    <w:p w:rsidR="007515D6" w:rsidRPr="004953A1" w:rsidRDefault="007515D6" w:rsidP="007515D6">
      <w:pPr>
        <w:widowControl/>
        <w:tabs>
          <w:tab w:val="left" w:pos="3420"/>
        </w:tabs>
        <w:adjustRightInd w:val="0"/>
        <w:snapToGrid w:val="0"/>
        <w:spacing w:beforeLines="50" w:before="156" w:afterLines="50" w:after="156" w:line="560" w:lineRule="exact"/>
        <w:jc w:val="center"/>
        <w:rPr>
          <w:rFonts w:eastAsia="黑体"/>
          <w:color w:val="000000"/>
          <w:kern w:val="0"/>
          <w:sz w:val="32"/>
          <w:szCs w:val="32"/>
        </w:rPr>
      </w:pPr>
      <w:r w:rsidRPr="004953A1">
        <w:rPr>
          <w:rFonts w:eastAsia="黑体"/>
          <w:color w:val="000000"/>
          <w:kern w:val="0"/>
          <w:sz w:val="32"/>
          <w:szCs w:val="32"/>
        </w:rPr>
        <w:t>第一章</w:t>
      </w:r>
      <w:r w:rsidRPr="004953A1">
        <w:rPr>
          <w:rFonts w:eastAsia="黑体"/>
          <w:color w:val="000000"/>
          <w:kern w:val="0"/>
          <w:sz w:val="32"/>
          <w:szCs w:val="32"/>
        </w:rPr>
        <w:t xml:space="preserve"> </w:t>
      </w:r>
      <w:r w:rsidRPr="004953A1">
        <w:rPr>
          <w:rFonts w:eastAsia="黑体"/>
          <w:color w:val="000000"/>
          <w:kern w:val="0"/>
          <w:sz w:val="32"/>
          <w:szCs w:val="32"/>
        </w:rPr>
        <w:t>总则</w:t>
      </w:r>
    </w:p>
    <w:p w:rsidR="007515D6" w:rsidRPr="004953A1" w:rsidRDefault="007515D6" w:rsidP="007515D6">
      <w:pPr>
        <w:widowControl/>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第一条</w:t>
      </w:r>
      <w:r w:rsidRPr="004953A1">
        <w:rPr>
          <w:color w:val="000000"/>
          <w:kern w:val="0"/>
          <w:sz w:val="30"/>
          <w:szCs w:val="30"/>
        </w:rPr>
        <w:t xml:space="preserve">　根据《教育督导条例》（</w:t>
      </w:r>
      <w:r w:rsidRPr="004953A1">
        <w:rPr>
          <w:color w:val="000000"/>
          <w:kern w:val="0"/>
          <w:sz w:val="30"/>
          <w:szCs w:val="30"/>
        </w:rPr>
        <w:t>2012</w:t>
      </w:r>
      <w:r w:rsidRPr="004953A1">
        <w:rPr>
          <w:color w:val="000000"/>
          <w:kern w:val="0"/>
          <w:sz w:val="30"/>
          <w:szCs w:val="30"/>
        </w:rPr>
        <w:t>年</w:t>
      </w:r>
      <w:r w:rsidRPr="004953A1">
        <w:rPr>
          <w:color w:val="000000"/>
          <w:kern w:val="0"/>
          <w:sz w:val="30"/>
          <w:szCs w:val="30"/>
        </w:rPr>
        <w:t>9</w:t>
      </w:r>
      <w:r w:rsidRPr="004953A1">
        <w:rPr>
          <w:color w:val="000000"/>
          <w:kern w:val="0"/>
          <w:sz w:val="30"/>
          <w:szCs w:val="30"/>
        </w:rPr>
        <w:t>月</w:t>
      </w:r>
      <w:r w:rsidRPr="004953A1">
        <w:rPr>
          <w:color w:val="000000"/>
          <w:kern w:val="0"/>
          <w:sz w:val="30"/>
          <w:szCs w:val="30"/>
        </w:rPr>
        <w:t>9</w:t>
      </w:r>
      <w:r w:rsidRPr="004953A1">
        <w:rPr>
          <w:color w:val="000000"/>
          <w:kern w:val="0"/>
          <w:sz w:val="30"/>
          <w:szCs w:val="30"/>
        </w:rPr>
        <w:t>日国务院令第</w:t>
      </w:r>
      <w:r w:rsidRPr="004953A1">
        <w:rPr>
          <w:color w:val="000000"/>
          <w:kern w:val="0"/>
          <w:sz w:val="30"/>
          <w:szCs w:val="30"/>
        </w:rPr>
        <w:t>624</w:t>
      </w:r>
      <w:r w:rsidRPr="004953A1">
        <w:rPr>
          <w:color w:val="000000"/>
          <w:kern w:val="0"/>
          <w:sz w:val="30"/>
          <w:szCs w:val="30"/>
        </w:rPr>
        <w:t>号）和《国务院学位委员会</w:t>
      </w:r>
      <w:r w:rsidRPr="004953A1">
        <w:rPr>
          <w:color w:val="000000"/>
          <w:kern w:val="0"/>
          <w:sz w:val="30"/>
          <w:szCs w:val="30"/>
        </w:rPr>
        <w:t xml:space="preserve"> </w:t>
      </w:r>
      <w:r w:rsidRPr="004953A1">
        <w:rPr>
          <w:color w:val="000000"/>
          <w:kern w:val="0"/>
          <w:sz w:val="30"/>
          <w:szCs w:val="30"/>
        </w:rPr>
        <w:t>教育部关于加强学位与研究生教育质量保证和监督体系建设的意见》（学位〔</w:t>
      </w:r>
      <w:r w:rsidRPr="004953A1">
        <w:rPr>
          <w:color w:val="000000"/>
          <w:kern w:val="0"/>
          <w:sz w:val="30"/>
          <w:szCs w:val="30"/>
        </w:rPr>
        <w:t>2014</w:t>
      </w:r>
      <w:r w:rsidRPr="004953A1">
        <w:rPr>
          <w:color w:val="000000"/>
          <w:kern w:val="0"/>
          <w:sz w:val="30"/>
          <w:szCs w:val="30"/>
        </w:rPr>
        <w:t>〕</w:t>
      </w:r>
      <w:r w:rsidRPr="004953A1">
        <w:rPr>
          <w:color w:val="000000"/>
          <w:kern w:val="0"/>
          <w:sz w:val="30"/>
          <w:szCs w:val="30"/>
        </w:rPr>
        <w:t>3</w:t>
      </w:r>
      <w:r w:rsidRPr="004953A1">
        <w:rPr>
          <w:color w:val="000000"/>
          <w:kern w:val="0"/>
          <w:sz w:val="30"/>
          <w:szCs w:val="30"/>
        </w:rPr>
        <w:t>号）精神，为加强学位与研究生教育管理，健全学位与研究生教育质量保障体系，促进学位与研究生教育事业健康发展，结合我校实际，制定本条例。</w:t>
      </w:r>
    </w:p>
    <w:p w:rsidR="007515D6" w:rsidRPr="004953A1" w:rsidRDefault="007515D6" w:rsidP="007515D6">
      <w:pPr>
        <w:widowControl/>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第二条</w:t>
      </w:r>
      <w:r w:rsidRPr="004953A1">
        <w:rPr>
          <w:color w:val="000000"/>
          <w:kern w:val="0"/>
          <w:sz w:val="30"/>
          <w:szCs w:val="30"/>
        </w:rPr>
        <w:t xml:space="preserve">　学位与研究生教育督导围绕我校学位与研究生教育过程的关键工作环节进行检查、评估、指导，为管理部门提供咨询和决策服务。</w:t>
      </w:r>
    </w:p>
    <w:p w:rsidR="007515D6" w:rsidRPr="004953A1" w:rsidRDefault="007515D6" w:rsidP="007515D6">
      <w:pPr>
        <w:widowControl/>
        <w:tabs>
          <w:tab w:val="left" w:pos="3420"/>
        </w:tabs>
        <w:adjustRightInd w:val="0"/>
        <w:snapToGrid w:val="0"/>
        <w:spacing w:beforeLines="50" w:before="156" w:afterLines="50" w:after="156" w:line="560" w:lineRule="exact"/>
        <w:jc w:val="center"/>
        <w:rPr>
          <w:rFonts w:eastAsia="黑体"/>
          <w:color w:val="000000"/>
          <w:kern w:val="0"/>
          <w:sz w:val="32"/>
          <w:szCs w:val="32"/>
        </w:rPr>
      </w:pPr>
      <w:r w:rsidRPr="004953A1">
        <w:rPr>
          <w:rFonts w:eastAsia="黑体"/>
          <w:color w:val="000000"/>
          <w:kern w:val="0"/>
          <w:sz w:val="32"/>
          <w:szCs w:val="32"/>
        </w:rPr>
        <w:t>第二章</w:t>
      </w:r>
      <w:r w:rsidRPr="004953A1">
        <w:rPr>
          <w:rFonts w:eastAsia="黑体"/>
          <w:color w:val="000000"/>
          <w:kern w:val="0"/>
          <w:sz w:val="32"/>
          <w:szCs w:val="32"/>
        </w:rPr>
        <w:t xml:space="preserve">  </w:t>
      </w:r>
      <w:r w:rsidRPr="004953A1">
        <w:rPr>
          <w:rFonts w:eastAsia="黑体"/>
          <w:color w:val="000000"/>
          <w:kern w:val="0"/>
          <w:sz w:val="32"/>
          <w:szCs w:val="32"/>
        </w:rPr>
        <w:t>机构设置</w:t>
      </w:r>
    </w:p>
    <w:p w:rsidR="007515D6" w:rsidRPr="004953A1" w:rsidRDefault="007515D6" w:rsidP="007515D6">
      <w:pPr>
        <w:widowControl/>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第三条</w:t>
      </w:r>
      <w:r w:rsidRPr="004953A1">
        <w:rPr>
          <w:color w:val="000000"/>
          <w:kern w:val="0"/>
          <w:sz w:val="30"/>
          <w:szCs w:val="30"/>
        </w:rPr>
        <w:t xml:space="preserve">　学校成立学位与研究生教育督导组（简称</w:t>
      </w:r>
      <w:r w:rsidRPr="004953A1">
        <w:rPr>
          <w:color w:val="000000"/>
          <w:kern w:val="0"/>
          <w:sz w:val="30"/>
          <w:szCs w:val="30"/>
        </w:rPr>
        <w:t>“</w:t>
      </w:r>
      <w:r w:rsidRPr="004953A1">
        <w:rPr>
          <w:color w:val="000000"/>
          <w:kern w:val="0"/>
          <w:sz w:val="30"/>
          <w:szCs w:val="30"/>
        </w:rPr>
        <w:t>督导组</w:t>
      </w:r>
      <w:r w:rsidRPr="004953A1">
        <w:rPr>
          <w:color w:val="000000"/>
          <w:kern w:val="0"/>
          <w:sz w:val="30"/>
          <w:szCs w:val="30"/>
        </w:rPr>
        <w:t>”</w:t>
      </w:r>
      <w:r w:rsidRPr="004953A1">
        <w:rPr>
          <w:color w:val="000000"/>
          <w:kern w:val="0"/>
          <w:sz w:val="30"/>
          <w:szCs w:val="30"/>
        </w:rPr>
        <w:t>，下同），督导组是学校学位与研究生教育质量保障体系的重要组成部分，在研究生院指导下开展工作。</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第四条</w:t>
      </w:r>
      <w:r w:rsidRPr="004953A1">
        <w:rPr>
          <w:color w:val="000000"/>
          <w:kern w:val="0"/>
          <w:sz w:val="30"/>
          <w:szCs w:val="30"/>
        </w:rPr>
        <w:t xml:space="preserve">　督导组由</w:t>
      </w:r>
      <w:r w:rsidRPr="004953A1">
        <w:rPr>
          <w:color w:val="000000"/>
          <w:kern w:val="0"/>
          <w:sz w:val="30"/>
          <w:szCs w:val="30"/>
        </w:rPr>
        <w:t>19</w:t>
      </w:r>
      <w:r w:rsidRPr="004953A1">
        <w:rPr>
          <w:color w:val="000000"/>
          <w:kern w:val="0"/>
          <w:sz w:val="30"/>
          <w:szCs w:val="30"/>
        </w:rPr>
        <w:t>－</w:t>
      </w:r>
      <w:r w:rsidRPr="004953A1">
        <w:rPr>
          <w:color w:val="000000"/>
          <w:kern w:val="0"/>
          <w:sz w:val="30"/>
          <w:szCs w:val="30"/>
        </w:rPr>
        <w:t>25</w:t>
      </w:r>
      <w:r w:rsidRPr="004953A1">
        <w:rPr>
          <w:color w:val="000000"/>
          <w:kern w:val="0"/>
          <w:sz w:val="30"/>
          <w:szCs w:val="30"/>
        </w:rPr>
        <w:t>名督导员组成，设组长</w:t>
      </w:r>
      <w:r w:rsidRPr="004953A1">
        <w:rPr>
          <w:color w:val="000000"/>
          <w:kern w:val="0"/>
          <w:sz w:val="30"/>
          <w:szCs w:val="30"/>
        </w:rPr>
        <w:t>1</w:t>
      </w:r>
      <w:r w:rsidRPr="004953A1">
        <w:rPr>
          <w:color w:val="000000"/>
          <w:kern w:val="0"/>
          <w:sz w:val="30"/>
          <w:szCs w:val="30"/>
        </w:rPr>
        <w:t>名，副组长</w:t>
      </w:r>
      <w:r w:rsidRPr="004953A1">
        <w:rPr>
          <w:color w:val="000000"/>
          <w:kern w:val="0"/>
          <w:sz w:val="30"/>
          <w:szCs w:val="30"/>
        </w:rPr>
        <w:t>1</w:t>
      </w:r>
      <w:r w:rsidRPr="004953A1">
        <w:rPr>
          <w:color w:val="000000"/>
          <w:kern w:val="0"/>
          <w:sz w:val="30"/>
          <w:szCs w:val="30"/>
        </w:rPr>
        <w:t>名。根据督导工作需要，下设若干专项督导组，各专项督导组设小组长</w:t>
      </w:r>
      <w:r w:rsidRPr="004953A1">
        <w:rPr>
          <w:color w:val="000000"/>
          <w:kern w:val="0"/>
          <w:sz w:val="30"/>
          <w:szCs w:val="30"/>
        </w:rPr>
        <w:t>1</w:t>
      </w:r>
      <w:r w:rsidRPr="004953A1">
        <w:rPr>
          <w:color w:val="000000"/>
          <w:kern w:val="0"/>
          <w:sz w:val="30"/>
          <w:szCs w:val="30"/>
        </w:rPr>
        <w:t>名。组长全面主持学位与研究生教育督导工作。专项督导组小组长负责开展专项教育督导活动。</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第五条</w:t>
      </w:r>
      <w:r w:rsidRPr="004953A1">
        <w:rPr>
          <w:color w:val="000000"/>
          <w:kern w:val="0"/>
          <w:sz w:val="30"/>
          <w:szCs w:val="30"/>
        </w:rPr>
        <w:t xml:space="preserve">　督导员由长期从事研究生教育工作，来自不同学科，</w:t>
      </w:r>
      <w:r w:rsidRPr="004953A1">
        <w:rPr>
          <w:color w:val="000000"/>
          <w:kern w:val="0"/>
          <w:sz w:val="30"/>
          <w:szCs w:val="30"/>
        </w:rPr>
        <w:lastRenderedPageBreak/>
        <w:t>具有丰富研究生培养或者管理经验的人员组成，以离退休人员为主，年龄在</w:t>
      </w:r>
      <w:r w:rsidRPr="004953A1">
        <w:rPr>
          <w:color w:val="000000"/>
          <w:kern w:val="0"/>
          <w:sz w:val="30"/>
          <w:szCs w:val="30"/>
        </w:rPr>
        <w:t>70</w:t>
      </w:r>
      <w:r w:rsidRPr="004953A1">
        <w:rPr>
          <w:color w:val="000000"/>
          <w:kern w:val="0"/>
          <w:sz w:val="30"/>
          <w:szCs w:val="30"/>
        </w:rPr>
        <w:t>岁以下。督导员由学校选聘，每届聘期为</w:t>
      </w:r>
      <w:r w:rsidRPr="004953A1">
        <w:rPr>
          <w:color w:val="000000"/>
          <w:kern w:val="0"/>
          <w:sz w:val="30"/>
          <w:szCs w:val="30"/>
        </w:rPr>
        <w:t>3</w:t>
      </w:r>
      <w:r w:rsidRPr="004953A1">
        <w:rPr>
          <w:color w:val="000000"/>
          <w:kern w:val="0"/>
          <w:sz w:val="30"/>
          <w:szCs w:val="30"/>
        </w:rPr>
        <w:t>年，可以连聘连任。</w:t>
      </w:r>
    </w:p>
    <w:p w:rsidR="007515D6" w:rsidRPr="004953A1" w:rsidRDefault="007515D6" w:rsidP="007515D6">
      <w:pPr>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督导员因故提出辞职，经学校同意，按程序选聘、补充新成员。</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第六条</w:t>
      </w:r>
      <w:r w:rsidRPr="004953A1">
        <w:rPr>
          <w:color w:val="000000"/>
          <w:kern w:val="0"/>
          <w:sz w:val="30"/>
          <w:szCs w:val="30"/>
        </w:rPr>
        <w:t xml:space="preserve">　学校鼓励各院（系、所）成立本单位的学位与研究生教育督导组。</w:t>
      </w:r>
    </w:p>
    <w:p w:rsidR="007515D6" w:rsidRPr="004953A1" w:rsidRDefault="007515D6" w:rsidP="007515D6">
      <w:pPr>
        <w:widowControl/>
        <w:tabs>
          <w:tab w:val="left" w:pos="3420"/>
        </w:tabs>
        <w:adjustRightInd w:val="0"/>
        <w:snapToGrid w:val="0"/>
        <w:spacing w:beforeLines="50" w:before="156" w:afterLines="50" w:after="156" w:line="560" w:lineRule="exact"/>
        <w:jc w:val="center"/>
        <w:rPr>
          <w:rFonts w:eastAsia="黑体"/>
          <w:color w:val="000000"/>
          <w:kern w:val="0"/>
          <w:sz w:val="32"/>
          <w:szCs w:val="32"/>
        </w:rPr>
      </w:pPr>
      <w:r w:rsidRPr="004953A1">
        <w:rPr>
          <w:rFonts w:eastAsia="黑体"/>
          <w:color w:val="000000"/>
          <w:kern w:val="0"/>
          <w:sz w:val="32"/>
          <w:szCs w:val="32"/>
        </w:rPr>
        <w:t>第三章</w:t>
      </w:r>
      <w:r w:rsidRPr="004953A1">
        <w:rPr>
          <w:rFonts w:eastAsia="黑体"/>
          <w:color w:val="000000"/>
          <w:kern w:val="0"/>
          <w:sz w:val="32"/>
          <w:szCs w:val="32"/>
        </w:rPr>
        <w:t xml:space="preserve">  </w:t>
      </w:r>
      <w:r w:rsidRPr="004953A1">
        <w:rPr>
          <w:rFonts w:eastAsia="黑体"/>
          <w:color w:val="000000"/>
          <w:kern w:val="0"/>
          <w:sz w:val="32"/>
          <w:szCs w:val="32"/>
        </w:rPr>
        <w:t>工作原则与方式</w:t>
      </w:r>
    </w:p>
    <w:p w:rsidR="007515D6" w:rsidRPr="004953A1" w:rsidRDefault="007515D6" w:rsidP="007515D6">
      <w:pPr>
        <w:widowControl/>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第七条</w:t>
      </w:r>
      <w:r w:rsidRPr="004953A1">
        <w:rPr>
          <w:color w:val="000000"/>
          <w:kern w:val="0"/>
          <w:sz w:val="30"/>
          <w:szCs w:val="30"/>
        </w:rPr>
        <w:t xml:space="preserve">　坚持了解情况、研究问题、督促检查、提出建议原则，采取常规检查与随机抽查、综合督导与专项督导相结合的方法，开展督导工作。</w:t>
      </w:r>
    </w:p>
    <w:p w:rsidR="007515D6" w:rsidRPr="004953A1" w:rsidRDefault="007515D6" w:rsidP="007515D6">
      <w:pPr>
        <w:widowControl/>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（一）</w:t>
      </w:r>
      <w:r w:rsidRPr="004953A1">
        <w:rPr>
          <w:color w:val="000000"/>
          <w:kern w:val="0"/>
          <w:sz w:val="30"/>
          <w:szCs w:val="30"/>
        </w:rPr>
        <w:t xml:space="preserve"> </w:t>
      </w:r>
      <w:r w:rsidRPr="004953A1">
        <w:rPr>
          <w:color w:val="000000"/>
          <w:kern w:val="0"/>
          <w:sz w:val="30"/>
          <w:szCs w:val="30"/>
        </w:rPr>
        <w:t>实行组长负责制。学期初，组长负责制定督导计划，分解督导任务，学期末总结督导工作；健全与校、院（系、所）沟通联系的长效机制。</w:t>
      </w:r>
    </w:p>
    <w:p w:rsidR="007515D6" w:rsidRPr="004953A1" w:rsidRDefault="007515D6" w:rsidP="007515D6">
      <w:pPr>
        <w:widowControl/>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（二）</w:t>
      </w:r>
      <w:r w:rsidRPr="004953A1">
        <w:rPr>
          <w:color w:val="000000"/>
          <w:kern w:val="0"/>
          <w:sz w:val="30"/>
          <w:szCs w:val="30"/>
        </w:rPr>
        <w:t xml:space="preserve"> </w:t>
      </w:r>
      <w:r w:rsidRPr="004953A1">
        <w:rPr>
          <w:color w:val="000000"/>
          <w:kern w:val="0"/>
          <w:sz w:val="30"/>
          <w:szCs w:val="30"/>
        </w:rPr>
        <w:t>实行工作备案制。督导员应及时做好记录，做到督导环节有案可查，有据可依。督导员及时处理与反馈督导过程中发现的突出问题，提出整改意见和建议，研究生院等相关部门负责跟踪处理。</w:t>
      </w:r>
    </w:p>
    <w:p w:rsidR="007515D6" w:rsidRPr="004953A1" w:rsidRDefault="007515D6" w:rsidP="007515D6">
      <w:pPr>
        <w:widowControl/>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（三）</w:t>
      </w:r>
      <w:r w:rsidRPr="004953A1">
        <w:rPr>
          <w:color w:val="000000"/>
          <w:kern w:val="0"/>
          <w:sz w:val="30"/>
          <w:szCs w:val="30"/>
        </w:rPr>
        <w:t xml:space="preserve"> </w:t>
      </w:r>
      <w:r w:rsidRPr="004953A1">
        <w:rPr>
          <w:color w:val="000000"/>
          <w:kern w:val="0"/>
          <w:sz w:val="30"/>
          <w:szCs w:val="30"/>
        </w:rPr>
        <w:t>实行工作例会制。不定期召开督导工作专题会议与研讨会，形成督导纪要、工作报告，针对督导工作中发现的有关学位与研究生教育的规律性突出问题，研究生院负责组织督导员开展专题调研。</w:t>
      </w:r>
    </w:p>
    <w:p w:rsidR="007515D6" w:rsidRPr="004953A1" w:rsidRDefault="007515D6" w:rsidP="007515D6">
      <w:pPr>
        <w:widowControl/>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（四）</w:t>
      </w:r>
      <w:r w:rsidRPr="004953A1">
        <w:rPr>
          <w:color w:val="000000"/>
          <w:kern w:val="0"/>
          <w:sz w:val="30"/>
          <w:szCs w:val="30"/>
        </w:rPr>
        <w:t xml:space="preserve"> </w:t>
      </w:r>
      <w:r w:rsidRPr="004953A1">
        <w:rPr>
          <w:color w:val="000000"/>
          <w:kern w:val="0"/>
          <w:sz w:val="30"/>
          <w:szCs w:val="30"/>
        </w:rPr>
        <w:t>实行评价制度。学期末，督导组应对督导工作专项内容做出全面、客观评价，研究生院负责评价意见存档及管理，评价意</w:t>
      </w:r>
    </w:p>
    <w:p w:rsidR="007515D6" w:rsidRPr="004953A1" w:rsidRDefault="007515D6" w:rsidP="007515D6">
      <w:pPr>
        <w:widowControl/>
        <w:adjustRightInd w:val="0"/>
        <w:snapToGrid w:val="0"/>
        <w:spacing w:beforeLines="50" w:before="156" w:afterLines="50" w:after="156" w:line="560" w:lineRule="exact"/>
        <w:rPr>
          <w:color w:val="000000"/>
          <w:kern w:val="0"/>
          <w:sz w:val="30"/>
          <w:szCs w:val="30"/>
        </w:rPr>
      </w:pPr>
      <w:r w:rsidRPr="004953A1">
        <w:rPr>
          <w:color w:val="000000"/>
          <w:kern w:val="0"/>
          <w:sz w:val="30"/>
          <w:szCs w:val="30"/>
        </w:rPr>
        <w:t>见作为学位与研究生教育工作创先评优的重要参考。</w:t>
      </w:r>
    </w:p>
    <w:p w:rsidR="007515D6" w:rsidRPr="004953A1" w:rsidRDefault="007515D6" w:rsidP="007515D6">
      <w:pPr>
        <w:widowControl/>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第八条</w:t>
      </w:r>
      <w:r w:rsidRPr="004953A1">
        <w:rPr>
          <w:color w:val="000000"/>
          <w:kern w:val="0"/>
          <w:sz w:val="30"/>
          <w:szCs w:val="30"/>
        </w:rPr>
        <w:t xml:space="preserve">　督导工作方式包括随堂听课，听取情况汇报，查阅有关文件和档案资料，参加有关会议和教育教学活动，召开座谈会和研讨会等。</w:t>
      </w:r>
    </w:p>
    <w:p w:rsidR="007515D6" w:rsidRPr="004953A1" w:rsidRDefault="007515D6" w:rsidP="007515D6">
      <w:pPr>
        <w:widowControl/>
        <w:tabs>
          <w:tab w:val="left" w:pos="3420"/>
        </w:tabs>
        <w:adjustRightInd w:val="0"/>
        <w:snapToGrid w:val="0"/>
        <w:spacing w:beforeLines="50" w:before="156" w:afterLines="50" w:after="156" w:line="560" w:lineRule="exact"/>
        <w:jc w:val="center"/>
        <w:rPr>
          <w:rFonts w:eastAsia="黑体"/>
          <w:color w:val="000000"/>
          <w:kern w:val="0"/>
          <w:sz w:val="32"/>
          <w:szCs w:val="32"/>
        </w:rPr>
      </w:pPr>
      <w:r w:rsidRPr="004953A1">
        <w:rPr>
          <w:rFonts w:eastAsia="黑体"/>
          <w:color w:val="000000"/>
          <w:kern w:val="0"/>
          <w:sz w:val="32"/>
          <w:szCs w:val="32"/>
        </w:rPr>
        <w:t>第四章</w:t>
      </w:r>
      <w:r w:rsidRPr="004953A1">
        <w:rPr>
          <w:rFonts w:eastAsia="黑体"/>
          <w:color w:val="000000"/>
          <w:kern w:val="0"/>
          <w:sz w:val="32"/>
          <w:szCs w:val="32"/>
        </w:rPr>
        <w:t xml:space="preserve">  </w:t>
      </w:r>
      <w:r w:rsidRPr="004953A1">
        <w:rPr>
          <w:rFonts w:eastAsia="黑体"/>
          <w:color w:val="000000"/>
          <w:kern w:val="0"/>
          <w:sz w:val="32"/>
          <w:szCs w:val="32"/>
        </w:rPr>
        <w:t>工作内容</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第九条</w:t>
      </w:r>
      <w:r w:rsidRPr="004953A1">
        <w:rPr>
          <w:color w:val="000000"/>
          <w:kern w:val="0"/>
          <w:sz w:val="30"/>
          <w:szCs w:val="30"/>
        </w:rPr>
        <w:t xml:space="preserve">　督导组针对下列事项开展教育督导：</w:t>
      </w:r>
    </w:p>
    <w:p w:rsidR="007515D6" w:rsidRPr="004953A1" w:rsidRDefault="007515D6" w:rsidP="007515D6">
      <w:pPr>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（一）</w:t>
      </w:r>
      <w:r w:rsidRPr="004953A1">
        <w:rPr>
          <w:color w:val="000000"/>
          <w:kern w:val="0"/>
          <w:sz w:val="30"/>
          <w:szCs w:val="30"/>
        </w:rPr>
        <w:t xml:space="preserve"> </w:t>
      </w:r>
      <w:r w:rsidRPr="004953A1">
        <w:rPr>
          <w:color w:val="000000"/>
          <w:kern w:val="0"/>
          <w:sz w:val="30"/>
          <w:szCs w:val="30"/>
        </w:rPr>
        <w:t>全面了解、检查研究生院及学院</w:t>
      </w:r>
      <w:r w:rsidRPr="004953A1">
        <w:rPr>
          <w:color w:val="000000"/>
          <w:kern w:val="0"/>
          <w:sz w:val="30"/>
          <w:szCs w:val="30"/>
        </w:rPr>
        <w:t>(</w:t>
      </w:r>
      <w:r w:rsidRPr="004953A1">
        <w:rPr>
          <w:color w:val="000000"/>
          <w:kern w:val="0"/>
          <w:sz w:val="30"/>
          <w:szCs w:val="30"/>
        </w:rPr>
        <w:t>系、所</w:t>
      </w:r>
      <w:r w:rsidRPr="004953A1">
        <w:rPr>
          <w:color w:val="000000"/>
          <w:kern w:val="0"/>
          <w:sz w:val="30"/>
          <w:szCs w:val="30"/>
        </w:rPr>
        <w:t>)</w:t>
      </w:r>
      <w:r w:rsidRPr="004953A1">
        <w:rPr>
          <w:color w:val="000000"/>
          <w:kern w:val="0"/>
          <w:sz w:val="30"/>
          <w:szCs w:val="30"/>
        </w:rPr>
        <w:t>研究生招生工作，监督、检查研究生招生过程中落实国家及学校相关政策的情况，及时反馈招生过程中存在问题。</w:t>
      </w:r>
    </w:p>
    <w:p w:rsidR="007515D6" w:rsidRPr="004953A1" w:rsidRDefault="007515D6" w:rsidP="007515D6">
      <w:pPr>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（二）</w:t>
      </w:r>
      <w:r w:rsidRPr="004953A1">
        <w:rPr>
          <w:color w:val="000000"/>
          <w:kern w:val="0"/>
          <w:sz w:val="30"/>
          <w:szCs w:val="30"/>
        </w:rPr>
        <w:t xml:space="preserve"> </w:t>
      </w:r>
      <w:r w:rsidRPr="004953A1">
        <w:rPr>
          <w:color w:val="000000"/>
          <w:kern w:val="0"/>
          <w:sz w:val="30"/>
          <w:szCs w:val="30"/>
        </w:rPr>
        <w:t>对研究生课程教学与培养环节实施督导，研究生教育各类建设项目过程督导，研究生参与科研情况督导，并反馈督导检查结果、提出建议。</w:t>
      </w:r>
    </w:p>
    <w:p w:rsidR="007515D6" w:rsidRPr="004953A1" w:rsidRDefault="007515D6" w:rsidP="007515D6">
      <w:pPr>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（三）</w:t>
      </w:r>
      <w:r w:rsidRPr="004953A1">
        <w:rPr>
          <w:color w:val="000000"/>
          <w:kern w:val="0"/>
          <w:sz w:val="30"/>
          <w:szCs w:val="30"/>
        </w:rPr>
        <w:t xml:space="preserve"> </w:t>
      </w:r>
      <w:r w:rsidRPr="004953A1">
        <w:rPr>
          <w:color w:val="000000"/>
          <w:kern w:val="0"/>
          <w:sz w:val="30"/>
          <w:szCs w:val="30"/>
        </w:rPr>
        <w:t>对研究生学位论文预答辩、评审、答辩、学位授予、学籍、档案管理等工作的执行情况进行监督和检查，并反馈检查结果、提出建议。</w:t>
      </w:r>
    </w:p>
    <w:p w:rsidR="007515D6" w:rsidRPr="004953A1" w:rsidRDefault="007515D6" w:rsidP="007515D6">
      <w:pPr>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（四）</w:t>
      </w:r>
      <w:r w:rsidRPr="004953A1">
        <w:rPr>
          <w:color w:val="000000"/>
          <w:kern w:val="0"/>
          <w:sz w:val="30"/>
          <w:szCs w:val="30"/>
        </w:rPr>
        <w:t xml:space="preserve"> </w:t>
      </w:r>
      <w:r w:rsidRPr="004953A1">
        <w:rPr>
          <w:color w:val="000000"/>
          <w:kern w:val="0"/>
          <w:sz w:val="30"/>
          <w:szCs w:val="30"/>
        </w:rPr>
        <w:t>对招收研究生教师年度审核工作的执行情况进行监督和检查，并反馈检查结果、提出建议。</w:t>
      </w:r>
    </w:p>
    <w:p w:rsidR="007515D6" w:rsidRPr="004953A1" w:rsidRDefault="007515D6" w:rsidP="007515D6">
      <w:pPr>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（五）</w:t>
      </w:r>
      <w:r w:rsidRPr="004953A1">
        <w:rPr>
          <w:color w:val="000000"/>
          <w:kern w:val="0"/>
          <w:sz w:val="30"/>
          <w:szCs w:val="30"/>
        </w:rPr>
        <w:t xml:space="preserve"> </w:t>
      </w:r>
      <w:r w:rsidRPr="004953A1">
        <w:rPr>
          <w:color w:val="000000"/>
          <w:kern w:val="0"/>
          <w:sz w:val="30"/>
          <w:szCs w:val="30"/>
        </w:rPr>
        <w:t>对学位授权点运行状态进行督导。对学位授权点合格评估工作的组织与实施进行检查，对学位授权点动态调整提供咨询与建议。</w:t>
      </w:r>
    </w:p>
    <w:p w:rsidR="007515D6" w:rsidRPr="004953A1" w:rsidRDefault="007515D6" w:rsidP="007515D6">
      <w:pPr>
        <w:adjustRightInd w:val="0"/>
        <w:snapToGrid w:val="0"/>
        <w:spacing w:beforeLines="50" w:before="156" w:afterLines="50" w:after="156" w:line="560" w:lineRule="exact"/>
        <w:ind w:firstLineChars="200" w:firstLine="600"/>
        <w:rPr>
          <w:color w:val="000000"/>
          <w:kern w:val="0"/>
          <w:sz w:val="30"/>
          <w:szCs w:val="30"/>
        </w:rPr>
      </w:pPr>
      <w:r w:rsidRPr="004953A1">
        <w:rPr>
          <w:color w:val="000000"/>
          <w:kern w:val="0"/>
          <w:sz w:val="30"/>
          <w:szCs w:val="30"/>
        </w:rPr>
        <w:t>（六）</w:t>
      </w:r>
      <w:r w:rsidRPr="004953A1">
        <w:rPr>
          <w:color w:val="000000"/>
          <w:kern w:val="0"/>
          <w:sz w:val="30"/>
          <w:szCs w:val="30"/>
        </w:rPr>
        <w:t xml:space="preserve"> </w:t>
      </w:r>
      <w:r w:rsidRPr="004953A1">
        <w:rPr>
          <w:color w:val="000000"/>
          <w:kern w:val="0"/>
          <w:sz w:val="30"/>
          <w:szCs w:val="30"/>
        </w:rPr>
        <w:t>对学位与研究生教育其他工作进行督导，并反馈督导检查结果、提出建议。</w:t>
      </w:r>
    </w:p>
    <w:p w:rsidR="007515D6" w:rsidRPr="004953A1" w:rsidRDefault="007515D6" w:rsidP="007515D6">
      <w:pPr>
        <w:widowControl/>
        <w:tabs>
          <w:tab w:val="left" w:pos="3420"/>
        </w:tabs>
        <w:adjustRightInd w:val="0"/>
        <w:snapToGrid w:val="0"/>
        <w:spacing w:beforeLines="50" w:before="156" w:afterLines="50" w:after="156" w:line="560" w:lineRule="exact"/>
        <w:jc w:val="center"/>
        <w:rPr>
          <w:rFonts w:eastAsia="黑体"/>
          <w:color w:val="000000"/>
          <w:kern w:val="0"/>
          <w:sz w:val="32"/>
          <w:szCs w:val="32"/>
        </w:rPr>
      </w:pPr>
      <w:r w:rsidRPr="004953A1">
        <w:rPr>
          <w:rFonts w:eastAsia="黑体"/>
          <w:color w:val="000000"/>
          <w:kern w:val="0"/>
          <w:sz w:val="32"/>
          <w:szCs w:val="32"/>
        </w:rPr>
        <w:t>第五章</w:t>
      </w:r>
      <w:r w:rsidRPr="004953A1">
        <w:rPr>
          <w:rFonts w:eastAsia="黑体"/>
          <w:color w:val="000000"/>
          <w:kern w:val="0"/>
          <w:sz w:val="32"/>
          <w:szCs w:val="32"/>
        </w:rPr>
        <w:t xml:space="preserve">  </w:t>
      </w:r>
      <w:r w:rsidRPr="004953A1">
        <w:rPr>
          <w:rFonts w:eastAsia="黑体"/>
          <w:color w:val="000000"/>
          <w:kern w:val="0"/>
          <w:sz w:val="32"/>
          <w:szCs w:val="32"/>
        </w:rPr>
        <w:t>工作职责及待遇</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第十条</w:t>
      </w:r>
      <w:r w:rsidRPr="004953A1">
        <w:rPr>
          <w:color w:val="000000"/>
          <w:kern w:val="0"/>
          <w:sz w:val="30"/>
          <w:szCs w:val="30"/>
        </w:rPr>
        <w:t xml:space="preserve">　督导员应认真履行督导组工作职责，积极参加督导组活动，努力完成督导组交付的各项工作任务。</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第十一条</w:t>
      </w:r>
      <w:r w:rsidRPr="004953A1">
        <w:rPr>
          <w:color w:val="000000"/>
          <w:kern w:val="0"/>
          <w:sz w:val="30"/>
          <w:szCs w:val="30"/>
        </w:rPr>
        <w:t xml:space="preserve">　督导员对学位与研究生教育中出现的突发事件，应及时向有关部门反映。</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第十二条</w:t>
      </w:r>
      <w:r w:rsidRPr="004953A1">
        <w:rPr>
          <w:color w:val="000000"/>
          <w:kern w:val="0"/>
          <w:sz w:val="30"/>
          <w:szCs w:val="30"/>
        </w:rPr>
        <w:t xml:space="preserve">　督导员按要求完成工作任务，由学校按学期发放工作补贴。</w:t>
      </w:r>
    </w:p>
    <w:p w:rsidR="007515D6" w:rsidRPr="004953A1" w:rsidRDefault="007515D6" w:rsidP="007515D6">
      <w:pPr>
        <w:widowControl/>
        <w:tabs>
          <w:tab w:val="left" w:pos="3420"/>
        </w:tabs>
        <w:adjustRightInd w:val="0"/>
        <w:snapToGrid w:val="0"/>
        <w:spacing w:beforeLines="50" w:before="156" w:afterLines="50" w:after="156" w:line="560" w:lineRule="exact"/>
        <w:jc w:val="center"/>
        <w:rPr>
          <w:rFonts w:eastAsia="黑体"/>
          <w:color w:val="000000"/>
          <w:kern w:val="0"/>
          <w:sz w:val="32"/>
          <w:szCs w:val="32"/>
        </w:rPr>
      </w:pPr>
      <w:r w:rsidRPr="004953A1">
        <w:rPr>
          <w:rFonts w:eastAsia="黑体"/>
          <w:color w:val="000000"/>
          <w:kern w:val="0"/>
          <w:sz w:val="32"/>
          <w:szCs w:val="32"/>
        </w:rPr>
        <w:t>第六章</w:t>
      </w:r>
      <w:r w:rsidRPr="004953A1">
        <w:rPr>
          <w:rFonts w:eastAsia="黑体"/>
          <w:color w:val="000000"/>
          <w:kern w:val="0"/>
          <w:sz w:val="32"/>
          <w:szCs w:val="32"/>
        </w:rPr>
        <w:t xml:space="preserve">  </w:t>
      </w:r>
      <w:r w:rsidRPr="004953A1">
        <w:rPr>
          <w:rFonts w:eastAsia="黑体"/>
          <w:color w:val="000000"/>
          <w:kern w:val="0"/>
          <w:sz w:val="32"/>
          <w:szCs w:val="32"/>
        </w:rPr>
        <w:t>其他</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第十三条</w:t>
      </w:r>
      <w:r w:rsidRPr="004953A1">
        <w:rPr>
          <w:color w:val="000000"/>
          <w:kern w:val="0"/>
          <w:sz w:val="30"/>
          <w:szCs w:val="30"/>
        </w:rPr>
        <w:t xml:space="preserve">　学校相关部门、各院（系、所）以及相关教师应支持、配合督导组的工作，保证督导工作的顺利进行。</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第十四条</w:t>
      </w:r>
      <w:r w:rsidRPr="004953A1">
        <w:rPr>
          <w:color w:val="000000"/>
          <w:kern w:val="0"/>
          <w:sz w:val="30"/>
          <w:szCs w:val="30"/>
        </w:rPr>
        <w:t xml:space="preserve">　学校、院（系、所）召开与学位与研究生教育重要工作会议时应邀请督导员参加。</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第十五条</w:t>
      </w:r>
      <w:r w:rsidRPr="004953A1">
        <w:rPr>
          <w:color w:val="000000"/>
          <w:kern w:val="0"/>
          <w:sz w:val="30"/>
          <w:szCs w:val="30"/>
        </w:rPr>
        <w:t xml:space="preserve">　学校建立学位与研究生教育督导工作网页，及时发布、公示督导信息，促进、推广学位与研究生教育管理经验。</w:t>
      </w:r>
    </w:p>
    <w:p w:rsidR="007515D6" w:rsidRPr="004953A1" w:rsidRDefault="007515D6" w:rsidP="007515D6">
      <w:pPr>
        <w:adjustRightInd w:val="0"/>
        <w:snapToGrid w:val="0"/>
        <w:spacing w:beforeLines="50" w:before="156" w:afterLines="50" w:after="156" w:line="560" w:lineRule="exact"/>
        <w:ind w:firstLineChars="100" w:firstLine="301"/>
        <w:rPr>
          <w:color w:val="000000"/>
          <w:kern w:val="0"/>
          <w:sz w:val="30"/>
          <w:szCs w:val="30"/>
        </w:rPr>
      </w:pPr>
      <w:r w:rsidRPr="004953A1">
        <w:rPr>
          <w:b/>
          <w:color w:val="000000"/>
          <w:kern w:val="0"/>
          <w:sz w:val="30"/>
          <w:szCs w:val="30"/>
        </w:rPr>
        <w:t xml:space="preserve">  </w:t>
      </w:r>
      <w:r w:rsidRPr="004953A1">
        <w:rPr>
          <w:b/>
          <w:color w:val="000000"/>
          <w:kern w:val="0"/>
          <w:sz w:val="30"/>
          <w:szCs w:val="30"/>
        </w:rPr>
        <w:t>第十六条</w:t>
      </w:r>
      <w:r w:rsidRPr="004953A1">
        <w:rPr>
          <w:color w:val="000000"/>
          <w:kern w:val="0"/>
          <w:sz w:val="30"/>
          <w:szCs w:val="30"/>
        </w:rPr>
        <w:t xml:space="preserve">　本条例自颁布之日起实施，原《西北农林科技大学研究生教育工作督导条例》（校研发〔</w:t>
      </w:r>
      <w:r w:rsidRPr="004953A1">
        <w:rPr>
          <w:color w:val="000000"/>
          <w:kern w:val="0"/>
          <w:sz w:val="30"/>
          <w:szCs w:val="30"/>
        </w:rPr>
        <w:t>2009</w:t>
      </w:r>
      <w:r w:rsidRPr="004953A1">
        <w:rPr>
          <w:color w:val="000000"/>
          <w:kern w:val="0"/>
          <w:sz w:val="30"/>
          <w:szCs w:val="30"/>
        </w:rPr>
        <w:t>〕</w:t>
      </w:r>
      <w:r w:rsidRPr="004953A1">
        <w:rPr>
          <w:color w:val="000000"/>
          <w:kern w:val="0"/>
          <w:sz w:val="30"/>
          <w:szCs w:val="30"/>
        </w:rPr>
        <w:t>339</w:t>
      </w:r>
      <w:r w:rsidRPr="004953A1">
        <w:rPr>
          <w:color w:val="000000"/>
          <w:kern w:val="0"/>
          <w:sz w:val="30"/>
          <w:szCs w:val="30"/>
        </w:rPr>
        <w:t>号）同时终止。</w:t>
      </w:r>
    </w:p>
    <w:p w:rsidR="007515D6" w:rsidRPr="004953A1" w:rsidRDefault="007515D6" w:rsidP="007515D6">
      <w:pPr>
        <w:adjustRightInd w:val="0"/>
        <w:snapToGrid w:val="0"/>
        <w:spacing w:beforeLines="50" w:before="156" w:afterLines="50" w:after="156" w:line="560" w:lineRule="exact"/>
        <w:ind w:firstLineChars="200" w:firstLine="602"/>
        <w:rPr>
          <w:color w:val="000000"/>
          <w:kern w:val="0"/>
          <w:sz w:val="30"/>
          <w:szCs w:val="30"/>
        </w:rPr>
      </w:pPr>
      <w:r w:rsidRPr="004953A1">
        <w:rPr>
          <w:b/>
          <w:color w:val="000000"/>
          <w:kern w:val="0"/>
          <w:sz w:val="30"/>
          <w:szCs w:val="30"/>
        </w:rPr>
        <w:t>第十七条</w:t>
      </w:r>
      <w:r w:rsidRPr="004953A1">
        <w:rPr>
          <w:color w:val="000000"/>
          <w:kern w:val="0"/>
          <w:sz w:val="30"/>
          <w:szCs w:val="30"/>
        </w:rPr>
        <w:t xml:space="preserve">　本条例由研究生院负责解释。</w:t>
      </w:r>
      <w:r w:rsidRPr="004953A1">
        <w:rPr>
          <w:color w:val="000000"/>
          <w:kern w:val="0"/>
          <w:sz w:val="30"/>
          <w:szCs w:val="30"/>
        </w:rPr>
        <w:t xml:space="preserve"> </w:t>
      </w:r>
    </w:p>
    <w:p w:rsidR="001F3D81" w:rsidRPr="007515D6" w:rsidRDefault="001F3D81"/>
    <w:sectPr w:rsidR="001F3D81" w:rsidRPr="00751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D6"/>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515D6"/>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D6"/>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7515D6"/>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515D6"/>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D6"/>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7515D6"/>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515D6"/>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1533</Characters>
  <Application>Microsoft Office Word</Application>
  <DocSecurity>0</DocSecurity>
  <Lines>12</Lines>
  <Paragraphs>3</Paragraphs>
  <ScaleCrop>false</ScaleCrop>
  <Company>china</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2016-08-31T07:08:00Z</dcterms:created>
  <dcterms:modified xsi:type="dcterms:W3CDTF">2016-08-31T07:08:00Z</dcterms:modified>
</cp:coreProperties>
</file>